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05A" w:rsidRPr="003326FC" w:rsidRDefault="0002605A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  <w:sz w:val="32"/>
          <w:szCs w:val="32"/>
        </w:rPr>
      </w:pPr>
      <w:r w:rsidRPr="003326FC">
        <w:rPr>
          <w:rFonts w:hint="eastAsia"/>
          <w:color w:val="333333"/>
          <w:sz w:val="32"/>
          <w:szCs w:val="32"/>
        </w:rPr>
        <w:t>水质采样器技术要求：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采样量误差：±2.0%</w:t>
      </w:r>
      <w:r w:rsidR="00AC7452" w:rsidRPr="008F4E0B">
        <w:rPr>
          <w:rFonts w:hint="eastAsia"/>
          <w:color w:val="333333"/>
        </w:rPr>
        <w:t>，</w:t>
      </w:r>
      <w:r w:rsidRPr="008F4E0B">
        <w:rPr>
          <w:rFonts w:hint="eastAsia"/>
          <w:color w:val="333333"/>
        </w:rPr>
        <w:t>等比例采样量误差：±1.7%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系统时钟时间控制误差：△1≤0.01%及△12≤1.0S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垂直采样高度：≥9.0米</w:t>
      </w:r>
      <w:r w:rsidR="00AC7452" w:rsidRPr="008F4E0B">
        <w:rPr>
          <w:rFonts w:hint="eastAsia"/>
          <w:color w:val="333333"/>
        </w:rPr>
        <w:t>，</w:t>
      </w:r>
      <w:r w:rsidRPr="008F4E0B">
        <w:rPr>
          <w:rFonts w:hint="eastAsia"/>
          <w:color w:val="333333"/>
        </w:rPr>
        <w:t>水平采样距离： &gt;100m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管路系统气密性：≤-0.085MPa</w:t>
      </w:r>
      <w:r w:rsidR="00AC7452" w:rsidRPr="008F4E0B">
        <w:rPr>
          <w:rFonts w:hint="eastAsia"/>
          <w:color w:val="333333"/>
        </w:rPr>
        <w:t>，</w:t>
      </w:r>
      <w:r w:rsidRPr="008F4E0B">
        <w:rPr>
          <w:rFonts w:hint="eastAsia"/>
          <w:color w:val="333333"/>
        </w:rPr>
        <w:t>MTBF无故障时间：&gt;1440h/次</w:t>
      </w:r>
      <w:r w:rsidR="00AC7452" w:rsidRPr="008F4E0B">
        <w:rPr>
          <w:rFonts w:hint="eastAsia"/>
          <w:color w:val="333333"/>
        </w:rPr>
        <w:t>，</w:t>
      </w:r>
      <w:r w:rsidRPr="008F4E0B">
        <w:rPr>
          <w:rFonts w:hint="eastAsia"/>
          <w:color w:val="333333"/>
        </w:rPr>
        <w:t>绝缘阻抗：＞20MΩ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储水容器：箱内A . B双混匀桶24个1升采样瓶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采样方式：</w:t>
      </w:r>
      <w:r w:rsidR="008F4E0B">
        <w:rPr>
          <w:rFonts w:hint="eastAsia"/>
          <w:color w:val="333333"/>
        </w:rPr>
        <w:t>超</w:t>
      </w:r>
      <w:r w:rsidRPr="008F4E0B">
        <w:rPr>
          <w:rFonts w:hint="eastAsia"/>
          <w:color w:val="333333"/>
        </w:rPr>
        <w:t>标留样</w:t>
      </w:r>
      <w:r w:rsidR="008F4E0B">
        <w:rPr>
          <w:rFonts w:hint="eastAsia"/>
          <w:color w:val="333333"/>
        </w:rPr>
        <w:t>、</w:t>
      </w:r>
      <w:r w:rsidRPr="008F4E0B">
        <w:rPr>
          <w:rFonts w:hint="eastAsia"/>
          <w:color w:val="333333"/>
        </w:rPr>
        <w:t>分瓶采样</w:t>
      </w:r>
      <w:r w:rsidR="008F4E0B">
        <w:rPr>
          <w:rFonts w:hint="eastAsia"/>
          <w:color w:val="333333"/>
        </w:rPr>
        <w:t>、</w:t>
      </w:r>
      <w:r w:rsidRPr="008F4E0B">
        <w:rPr>
          <w:rFonts w:hint="eastAsia"/>
          <w:color w:val="333333"/>
        </w:rPr>
        <w:t>混合采样</w:t>
      </w:r>
      <w:r w:rsidR="008F4E0B">
        <w:rPr>
          <w:rFonts w:hint="eastAsia"/>
          <w:color w:val="333333"/>
        </w:rPr>
        <w:t>、</w:t>
      </w:r>
      <w:r w:rsidRPr="008F4E0B">
        <w:rPr>
          <w:rFonts w:hint="eastAsia"/>
          <w:color w:val="333333"/>
        </w:rPr>
        <w:t>流量等比例</w:t>
      </w:r>
      <w:r w:rsidR="008F4E0B">
        <w:rPr>
          <w:rFonts w:hint="eastAsia"/>
          <w:color w:val="333333"/>
        </w:rPr>
        <w:t>、</w:t>
      </w:r>
      <w:r w:rsidRPr="008F4E0B">
        <w:rPr>
          <w:rFonts w:hint="eastAsia"/>
          <w:color w:val="333333"/>
        </w:rPr>
        <w:t>时间等比例</w:t>
      </w:r>
      <w:r w:rsidR="008F4E0B">
        <w:rPr>
          <w:rFonts w:hint="eastAsia"/>
          <w:color w:val="333333"/>
        </w:rPr>
        <w:t>、</w:t>
      </w:r>
      <w:r w:rsidRPr="008F4E0B">
        <w:rPr>
          <w:rFonts w:hint="eastAsia"/>
          <w:color w:val="333333"/>
        </w:rPr>
        <w:t>远程采样。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基本功能：自动清洗及排空，采样数据保存，远程控制，触发留样。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抽水速度：3500毫升/分钟流速0.75米/秒。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水样分配系统：采用自锁功能的水样分配系统，避免二次污染。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采样控制：时间控制采样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相同时间间隔10-9999分钟任意设定； 不同时间间隔10-9999分钟任意设定。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流量计控制采样明渠，外接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软件特点：</w:t>
      </w:r>
      <w:r w:rsidR="008F4E0B">
        <w:rPr>
          <w:rFonts w:hint="eastAsia"/>
          <w:color w:val="333333"/>
        </w:rPr>
        <w:t>可</w:t>
      </w:r>
      <w:r w:rsidRPr="008F4E0B">
        <w:rPr>
          <w:rFonts w:hint="eastAsia"/>
          <w:color w:val="333333"/>
        </w:rPr>
        <w:t>与数据采集传输设备及控制系统连接，实现远程采样并上传采样及流量数据。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预先设置并存储10个常用工作程序，采样时调用。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自动记录采样时间</w:t>
      </w:r>
      <w:r w:rsidR="008F4E0B">
        <w:rPr>
          <w:rFonts w:hint="eastAsia"/>
          <w:color w:val="333333"/>
        </w:rPr>
        <w:t>（</w:t>
      </w:r>
      <w:r w:rsidRPr="008F4E0B">
        <w:rPr>
          <w:rFonts w:hint="eastAsia"/>
          <w:color w:val="333333"/>
        </w:rPr>
        <w:t>包括: 瓶数</w:t>
      </w:r>
      <w:r w:rsidR="008F4E0B">
        <w:rPr>
          <w:rFonts w:hint="eastAsia"/>
          <w:color w:val="333333"/>
        </w:rPr>
        <w:t xml:space="preserve"> </w:t>
      </w:r>
      <w:r w:rsidRPr="008F4E0B">
        <w:rPr>
          <w:rFonts w:hint="eastAsia"/>
          <w:color w:val="333333"/>
        </w:rPr>
        <w:t>月</w:t>
      </w:r>
      <w:r w:rsidR="008F4E0B">
        <w:rPr>
          <w:rFonts w:hint="eastAsia"/>
          <w:color w:val="333333"/>
        </w:rPr>
        <w:t xml:space="preserve"> </w:t>
      </w:r>
      <w:r w:rsidRPr="008F4E0B">
        <w:rPr>
          <w:rFonts w:hint="eastAsia"/>
          <w:color w:val="333333"/>
        </w:rPr>
        <w:t>日</w:t>
      </w:r>
      <w:r w:rsidR="008F4E0B">
        <w:rPr>
          <w:rFonts w:hint="eastAsia"/>
          <w:color w:val="333333"/>
        </w:rPr>
        <w:t xml:space="preserve"> </w:t>
      </w:r>
      <w:r w:rsidRPr="008F4E0B">
        <w:rPr>
          <w:rFonts w:hint="eastAsia"/>
          <w:color w:val="333333"/>
        </w:rPr>
        <w:t>时</w:t>
      </w:r>
      <w:r w:rsidR="008F4E0B">
        <w:rPr>
          <w:rFonts w:hint="eastAsia"/>
          <w:color w:val="333333"/>
        </w:rPr>
        <w:t xml:space="preserve"> </w:t>
      </w:r>
      <w:r w:rsidRPr="008F4E0B">
        <w:rPr>
          <w:rFonts w:hint="eastAsia"/>
          <w:color w:val="333333"/>
        </w:rPr>
        <w:t>分</w:t>
      </w:r>
      <w:r w:rsidR="008F4E0B">
        <w:rPr>
          <w:rFonts w:hint="eastAsia"/>
          <w:color w:val="333333"/>
        </w:rPr>
        <w:t>）</w:t>
      </w:r>
      <w:r w:rsidRPr="008F4E0B">
        <w:rPr>
          <w:rFonts w:hint="eastAsia"/>
          <w:color w:val="333333"/>
        </w:rPr>
        <w:t>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软件密码锁，保护程序不被修改。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水样分配系统和蠕动泵均有电机过载保护和报警。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通讯接口： RS232/485接口符合国标GB/T9582-2008， Modbas通讯协议。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流量计接口：连接4-20mA流量计后，采样器可实现等比例采样。</w:t>
      </w:r>
    </w:p>
    <w:p w:rsidR="004240F8" w:rsidRPr="008F4E0B" w:rsidRDefault="004240F8" w:rsidP="004240F8">
      <w:pPr>
        <w:pStyle w:val="a5"/>
        <w:shd w:val="clear" w:color="auto" w:fill="FFFFFF"/>
        <w:spacing w:before="0" w:beforeAutospacing="0" w:after="0" w:afterAutospacing="0"/>
        <w:rPr>
          <w:color w:val="333333"/>
        </w:rPr>
      </w:pPr>
      <w:r w:rsidRPr="008F4E0B">
        <w:rPr>
          <w:rFonts w:hint="eastAsia"/>
          <w:color w:val="333333"/>
        </w:rPr>
        <w:t>触发留样接口：外部信号触发后，保留样品。</w:t>
      </w:r>
    </w:p>
    <w:p w:rsidR="003108DC" w:rsidRPr="006151B6" w:rsidRDefault="006151B6">
      <w:pPr>
        <w:rPr>
          <w:sz w:val="32"/>
          <w:szCs w:val="32"/>
        </w:rPr>
      </w:pPr>
      <w:r w:rsidRPr="006151B6">
        <w:rPr>
          <w:rFonts w:hint="eastAsia"/>
          <w:sz w:val="32"/>
          <w:szCs w:val="32"/>
        </w:rPr>
        <w:t>符合国家环保部门的要求。含全部配套附件及</w:t>
      </w:r>
      <w:r w:rsidRPr="006151B6">
        <w:rPr>
          <w:rFonts w:hint="eastAsia"/>
          <w:sz w:val="32"/>
          <w:szCs w:val="32"/>
        </w:rPr>
        <w:t>1</w:t>
      </w:r>
      <w:r w:rsidRPr="006151B6">
        <w:rPr>
          <w:rFonts w:hint="eastAsia"/>
          <w:sz w:val="32"/>
          <w:szCs w:val="32"/>
        </w:rPr>
        <w:t>年内使用的全部耗材、试剂等。包安装及正常使用。</w:t>
      </w:r>
    </w:p>
    <w:sectPr w:rsidR="003108DC" w:rsidRPr="006151B6" w:rsidSect="007D614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F5295" w:rsidRDefault="001F5295" w:rsidP="004240F8">
      <w:r>
        <w:separator/>
      </w:r>
    </w:p>
  </w:endnote>
  <w:endnote w:type="continuationSeparator" w:id="1">
    <w:p w:rsidR="001F5295" w:rsidRDefault="001F5295" w:rsidP="004240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F5295" w:rsidRDefault="001F5295" w:rsidP="004240F8">
      <w:r>
        <w:separator/>
      </w:r>
    </w:p>
  </w:footnote>
  <w:footnote w:type="continuationSeparator" w:id="1">
    <w:p w:rsidR="001F5295" w:rsidRDefault="001F5295" w:rsidP="004240F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0F8"/>
    <w:rsid w:val="0002605A"/>
    <w:rsid w:val="001F5295"/>
    <w:rsid w:val="003108DC"/>
    <w:rsid w:val="003326FC"/>
    <w:rsid w:val="004240F8"/>
    <w:rsid w:val="006151B6"/>
    <w:rsid w:val="007D6148"/>
    <w:rsid w:val="008F4E0B"/>
    <w:rsid w:val="00951F63"/>
    <w:rsid w:val="00AC7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14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40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40F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40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40F8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240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郑发勤</dc:creator>
  <cp:keywords/>
  <dc:description/>
  <cp:lastModifiedBy>郑发勤</cp:lastModifiedBy>
  <cp:revision>7</cp:revision>
  <dcterms:created xsi:type="dcterms:W3CDTF">2023-10-12T02:01:00Z</dcterms:created>
  <dcterms:modified xsi:type="dcterms:W3CDTF">2023-10-12T02:14:00Z</dcterms:modified>
</cp:coreProperties>
</file>